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КИРОВА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2015 г. N 55-П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УРОВНЯ ПЛАТЕЖЕЙ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КОММУНАЛЬНЫЕ УСЛУГИ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4 ч. 1 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постановления Правительства Кировской области от 28.09.2007 N 107/401 "Об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индексами", </w:t>
      </w:r>
      <w:hyperlink r:id="rId8" w:history="1">
        <w:r>
          <w:rPr>
            <w:rFonts w:ascii="Calibri" w:hAnsi="Calibri" w:cs="Calibri"/>
            <w:color w:val="0000FF"/>
          </w:rPr>
          <w:t>п. 2.3</w:t>
        </w:r>
      </w:hyperlink>
      <w:r>
        <w:rPr>
          <w:rFonts w:ascii="Calibri" w:hAnsi="Calibri" w:cs="Calibri"/>
        </w:rPr>
        <w:t xml:space="preserve"> постановления Правительства Кировской области от 20.03.2012 N 144/146 "О предоставлении субсидий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Кировской области от 27.11.2014 N 54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2015 года по 31 декабря 2018 года" администрация города Кирова постановляет: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 01.01.2015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уровня платежей населения, проживающего на территории муниципального образования "Город Киров", за коммунальные услуги. Прилагается.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Расчеты с населением за услуги теплоснабжения, горячего водоснабжения, холодного водоснабжения, водоотведения, оказываемые ресурсоснабжающими организациями, осуществлять исходя из тарифов, утвержденных решениями правления региональной службы по тарифам Кировской области, с учетом </w:t>
      </w:r>
      <w:hyperlink w:anchor="Par34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уровня платежей, утвержденного настоящим постановлением. </w:t>
      </w:r>
      <w:hyperlink w:anchor="Par34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уровня платежей населения приняты в целях использования их субъектом Российской Федерации - Кировской областью для расчета субсидий на возмещение части недополученных доходов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и не являются основанием для предъявления ресурсоснабжающими, управляющими организациями и иными исполнителями коммунальных услуг к муниципальному образованию "Город Киров" требований по компенсации их выпадающих доходов.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01.01.2015: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Кирова от 30.06.2014 N 2713-П "Об утверждении стандарта уровня платежей за коммунальные услуги".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Кирова от 05.12.2014 N 5223-П "О внесении изменений в постановление администрации города Кирова от 30.06.2014 N 2713-П".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Кирова от 18.12.2014 N 5608-П "О внесении изменений в постановление администрации города Кирова от 30.06.2014 N 2713-П".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Кирова от 24.12.2014 N 5772-П "О внесении изменений в постановление администрации города Кирова от 30.06.2014 N 2713-П".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организационно-информационного обеспечения администрации города Кирова (Предко С.Н.) опубликовать постановление в газете "Наш Город. Газета муниципального образования "Город Киров".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делопроизводства и архива администрации города Кирова (Воробьева Т.А.) разместить постановление на официальном сайте администрации города Кирова.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выполнением настоящего постановления возложить на заместителя главы </w:t>
      </w:r>
      <w:r>
        <w:rPr>
          <w:rFonts w:ascii="Calibri" w:hAnsi="Calibri" w:cs="Calibri"/>
        </w:rPr>
        <w:lastRenderedPageBreak/>
        <w:t>администрации города Якимова Г.П.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Кирова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А.В.ПЕРЕСКОКОВ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Кирова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2015 г. N 55-П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СТАНДАРТ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УРОВНЯ ПЛАТЕЖЕЙ НАСЕЛЕНИЯ, ПРОЖИВАЮЩЕГО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 "ГОРОД КИРОВ",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КОММУНАЛЬНЫЕ УСЛУГИ С 01.01.2015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N 1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4138DD" w:rsidSect="00E12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807"/>
        <w:gridCol w:w="1272"/>
        <w:gridCol w:w="1144"/>
        <w:gridCol w:w="1291"/>
        <w:gridCol w:w="974"/>
        <w:gridCol w:w="1305"/>
      </w:tblGrid>
      <w:tr w:rsidR="004138D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ресурсоснабжающей организации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экономически обоснованный тариф, руб.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Подогрев воды для всех домов, отопление (кроме одно-, двухэтажных до 1999 года постройки без приборов учета)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для одно-, двухэтажных домов до 1999 года постройки без приборов учета</w:t>
            </w:r>
          </w:p>
        </w:tc>
      </w:tr>
      <w:tr w:rsidR="004138D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уровня платежей населения, 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для населения с учетом стандарта, руб.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уровня платежей населения, 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отопление для населения с учетом стандарта, руб.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138DD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руб./1 Гкал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руб./1 Гкал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руб./1 Гкал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"Теплотехник"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4011,10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"ЛиДОУ"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2752,00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"ККС"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2276,57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"ЭК НЛПК"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1671,21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"Ново-Вятка"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1775,05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"Матрица"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ФГБОУ ВПО "Вятская государственная сельскохозяйственная академия"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2176,86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Структурное подразделение Центральной Дирекции по тепловодоснабжению - филиал ОАО "РЖД" (котельная локомотивного депо г. Кирова (ТЧ-8))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2584,08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"Заречье"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КОГОАУ СПО "Кировский государственный автодорожный техникум"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2136,86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"КТК"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1042,79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"Евро-Строй"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1209,31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"Жилой фонд"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1209,31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"Сувенир"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"Нововятский лыжный комбинат"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1697,05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1030,74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"Производственный комплекс"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1976,16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1175,31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"ДокВуд"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1615,06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1219,78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"Управление недвижимостью и Домами"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"Водоканал"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котельной в микрорайоне Радужный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1719,26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1075,19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котельной в слободе Сошени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3312,97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1075,19</w:t>
            </w:r>
          </w:p>
        </w:tc>
      </w:tr>
      <w:tr w:rsidR="004138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"Теплоснабжающая компания" (от котельной, расположенной в г. Кирове, ул. Заводская, д. 8к)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1667,81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1638,74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N 2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422"/>
        <w:gridCol w:w="1531"/>
        <w:gridCol w:w="1134"/>
        <w:gridCol w:w="1531"/>
      </w:tblGrid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ресурсоснабжающей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экономически обоснованный тариф,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уровня платежей населения,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для населения с учетом стандарта, руб.</w:t>
            </w:r>
          </w:p>
        </w:tc>
      </w:tr>
      <w:tr w:rsidR="004138DD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 м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"КТК"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Киров (поверхностный источник)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Водоснабжающие организации: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"ККС"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9-этажные многоквартирные дома с горячим и холодным водоснабжением, оборудованные душем, раковиной, мойкой, </w:t>
            </w:r>
            <w:r>
              <w:rPr>
                <w:rFonts w:ascii="Calibri" w:hAnsi="Calibri" w:cs="Calibri"/>
              </w:rPr>
              <w:lastRenderedPageBreak/>
              <w:t>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81,41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99,18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102,99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103,65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98,79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100,71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2-этажные многоквартирные дома с горячим и холодным водоснабжением, </w:t>
            </w:r>
            <w:r>
              <w:rPr>
                <w:rFonts w:ascii="Calibri" w:hAnsi="Calibri" w:cs="Calibri"/>
              </w:rPr>
              <w:lastRenderedPageBreak/>
              <w:t>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97,69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97,76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горячим и холодным водоснабжением, оборудованные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101,62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МУМП "Лянгасово"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103,22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102,82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2-этажные многоквартирные дома с горячим и холодным водоснабжением, оборудованные ванной с душем, раковиной, </w:t>
            </w:r>
            <w:r>
              <w:rPr>
                <w:rFonts w:ascii="Calibri" w:hAnsi="Calibri" w:cs="Calibri"/>
              </w:rPr>
              <w:lastRenderedPageBreak/>
              <w:t>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99,31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68,735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98,93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Киров (подземный источник)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Водоснабжающие организации: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МУМП "Лянгасово"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107,04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103,52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102,42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"Водоснабжение"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107,04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5-этажные многоквартирные дома с горячим и холодным водоснабжением, оборудованные ванной с душем, раковиной, </w:t>
            </w:r>
            <w:r>
              <w:rPr>
                <w:rFonts w:ascii="Calibri" w:hAnsi="Calibri" w:cs="Calibri"/>
              </w:rPr>
              <w:lastRenderedPageBreak/>
              <w:t>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105,18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103,26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96,81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"РЭП Костино"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107,04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103,93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1-этажные многоквартирные дома с горячим и холодным водоснабжением, оборудованные ванной с душем, раковиной, мойкой, унитазом, с централизованным </w:t>
            </w:r>
            <w:r>
              <w:rPr>
                <w:rFonts w:ascii="Calibri" w:hAnsi="Calibri" w:cs="Calibri"/>
              </w:rPr>
              <w:lastRenderedPageBreak/>
              <w:t>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102,94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холодным и горячим водоснабжением, оборудованные раковиной, мойкой, без централизованного водоотведения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83,12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"Водоканал"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107,04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104,11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103,56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98,63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"Заречье"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107,04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"Нововятский "Водоканал"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107,04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Нововятский 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"НМЗ"/ОАО "Ново-Вятка"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117,90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116,60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113,96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112,51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"Нововятский "Водоканал"/ОАО "ЭК НЛПК"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5-этажные многоквартирные дома с горячим и холодным водоснабжением, оборудованные ванной с душем, раковиной, мойкой, унитазом, с централизованным </w:t>
            </w:r>
            <w:r>
              <w:rPr>
                <w:rFonts w:ascii="Calibri" w:hAnsi="Calibri" w:cs="Calibri"/>
              </w:rPr>
              <w:lastRenderedPageBreak/>
              <w:t>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117,77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116,50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114,96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112,37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113,55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холодным и горячим водоснабжением, оборудованные раковиной, мойкой, без централизованного водоотведения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91,70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"Нововятский "Водоканал"/ОАО "Нововятский лыжный комбинат"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108,29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"Ново-Вятка"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76,845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114,09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"ККС"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113,55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"Водоканал"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101,18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 многоквартирные дома с горячим и холодным водоснабжением, оборудованные раковиной, мойкой, унитазом, без централизованного водоотведения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79,95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КОГКУЗ "Кировская областная психиатрическая больница им. В.М. Бехтерева"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95,26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2-этажные многоквартирные дома с горячим и холодным водоснабжением, </w:t>
            </w:r>
            <w:r>
              <w:rPr>
                <w:rFonts w:ascii="Calibri" w:hAnsi="Calibri" w:cs="Calibri"/>
              </w:rPr>
              <w:lastRenderedPageBreak/>
              <w:t>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87,335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"Компания Кироввнешторг"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102,22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"Матрица"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106,97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КОГОАУ СПО "Кировский государственный автодорожный техникум"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"ЖКО 1 Мая"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116,80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"Евро-Строй"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84,45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"Нововятский лыжный комбинат"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96,23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"Сувенир"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94,83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"Лепсе-Сеть"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108,62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"Заречье"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116,69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"Теплоснабжающая компания" (от котельной, расположенной в г. Кирове, ул. Заводская, д. 8к)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133,36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"Производственный комплекс"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118,08</w:t>
            </w: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 многоквартирные дома с горячим и холодным водоснабжением, оборудованные ванной с душем, раковиной, мойкой, унитазом, с централизованным водоотведением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110,16</w:t>
            </w:r>
          </w:p>
        </w:tc>
      </w:tr>
    </w:tbl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N 3</w:t>
      </w: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445"/>
        <w:gridCol w:w="1542"/>
        <w:gridCol w:w="1399"/>
        <w:gridCol w:w="1531"/>
      </w:tblGrid>
      <w:tr w:rsidR="004138DD"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экономически обоснованный тариф, руб./куб.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уровня платежей населения,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для населения с учетом стандарта, руб./куб. м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"ККС"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21,88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(общежития), оснащенные водопроводом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13,69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граждан, ранее оплачивающих услуги водоснабжения по тарифам для ОАО "Славянка" (п. Ганино, п. Бахта)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19,65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"Нововятский лыжный комбинат"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20,25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"Водоснабжение"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20,24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"Заречье"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КОГКУЗ "Кировская областная психиатрическая больница им. В.М. Бехтерева"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15,64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МУЛ "Нововятский "Водоканал"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23,79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МУМП "Лянгасово"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Поверхностный источник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22,39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Подземный источник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"Водоканал"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"Нововятский механический завод"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88,205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КОГОАУ СПО "Кировский государственный автодорожный техникум"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26,94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территориальный участок Горьковской дирекции по тепловодоснабжению - структурное подразделение Центральной Дирекции по тепловодоснабжению - филиал ОАО "РЖД"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"РЭП Костино"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57,425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</w:tr>
      <w:tr w:rsidR="004138DD"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"ККС"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16,01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для групп потребителей: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граждан, ранее оплачивающих услуги водоотведения по тарифам, установленным решением региональной службы по тарифам Кировской области от 30.11.2012 N 49/4 (по заключенным договорам с ТСЖ, ЖСК)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14,70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граждан, ранее оплачивающих услуги водоснабжения по тарифам для ОАО "Славянка" (п. Ганино, п. Бахта)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15,93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МУМП "Лянгасово"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20,49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"Заречье"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20,49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"Водоотведение"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20,49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"РЭП Костино"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20,49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"Стройснабтехнология"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"Коммунальщик"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15,68</w:t>
            </w:r>
          </w:p>
        </w:tc>
      </w:tr>
      <w:tr w:rsidR="004138D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"Управляющая компания "Наш дом"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8DD" w:rsidRDefault="0041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69,73</w:t>
            </w:r>
          </w:p>
        </w:tc>
      </w:tr>
    </w:tbl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38DD" w:rsidRDefault="004138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38DD" w:rsidRDefault="004138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743E2" w:rsidRDefault="007743E2">
      <w:bookmarkStart w:id="1" w:name="_GoBack"/>
      <w:bookmarkEnd w:id="1"/>
    </w:p>
    <w:sectPr w:rsidR="007743E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DD"/>
    <w:rsid w:val="004138DD"/>
    <w:rsid w:val="007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2E3F8375F0DE8B5CDC792B33CEEE356686A1E76E14F3A6518AD3D71538073174AA836EE90AF8AB89F05JCe3L" TargetMode="External"/><Relationship Id="rId13" Type="http://schemas.openxmlformats.org/officeDocument/2006/relationships/hyperlink" Target="consultantplus://offline/ref=CE02E3F8375F0DE8B5CDC792B33CEEE356686A1E76E14D346318AD3D71538073J1e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2E3F8375F0DE8B5CDC792B33CEEE356686A1E76E64F3F6618AD3D71538073174AA836EE90AF8AB89E07JCe6L" TargetMode="External"/><Relationship Id="rId12" Type="http://schemas.openxmlformats.org/officeDocument/2006/relationships/hyperlink" Target="consultantplus://offline/ref=CE02E3F8375F0DE8B5CDC792B33CEEE356686A1E76E14F3F6E18AD3D71538073J1e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2E3F8375F0DE8B5CDD99FA550B2EA576532117DE0446A3B47F660265A8A245005F174AA9CAC8FJBeBL" TargetMode="External"/><Relationship Id="rId11" Type="http://schemas.openxmlformats.org/officeDocument/2006/relationships/hyperlink" Target="consultantplus://offline/ref=CE02E3F8375F0DE8B5CDC792B33CEEE356686A1E76E04B346618AD3D71538073J1e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02E3F8375F0DE8B5CDC792B33CEEE356686A1E76E14C3C6018AD3D71538073J1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2E3F8375F0DE8B5CDC792B33CEEE356686A1E76E0493C6518AD3D71538073J1e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Юдинцева Татьяна Васильевна</dc:creator>
  <cp:lastModifiedBy>Юдинцева Татьяна Васильевна</cp:lastModifiedBy>
  <cp:revision>1</cp:revision>
  <dcterms:created xsi:type="dcterms:W3CDTF">2015-02-18T11:30:00Z</dcterms:created>
  <dcterms:modified xsi:type="dcterms:W3CDTF">2015-02-18T11:31:00Z</dcterms:modified>
</cp:coreProperties>
</file>